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A707" w14:textId="274DB410" w:rsidR="00001E6D" w:rsidRPr="00001E6D" w:rsidRDefault="00001E6D" w:rsidP="00001E6D">
      <w:pPr>
        <w:rPr>
          <w:b/>
          <w:bCs/>
        </w:rPr>
      </w:pPr>
      <w:r w:rsidRPr="00001E6D">
        <w:rPr>
          <w:b/>
          <w:bCs/>
        </w:rPr>
        <w:t xml:space="preserve">ICRA 2025 Satellite Conference </w:t>
      </w:r>
      <w:proofErr w:type="spellStart"/>
      <w:r w:rsidRPr="00001E6D">
        <w:rPr>
          <w:b/>
          <w:bCs/>
        </w:rPr>
        <w:t>Center</w:t>
      </w:r>
      <w:proofErr w:type="spellEnd"/>
      <w:r w:rsidRPr="00001E6D">
        <w:rPr>
          <w:b/>
          <w:bCs/>
        </w:rPr>
        <w:t xml:space="preserve"> Organization Gu</w:t>
      </w:r>
      <w:r w:rsidR="00FA42F4">
        <w:rPr>
          <w:b/>
          <w:bCs/>
        </w:rPr>
        <w:t>idelines</w:t>
      </w:r>
    </w:p>
    <w:p w14:paraId="24030F63" w14:textId="77777777" w:rsidR="00001E6D" w:rsidRDefault="00001E6D" w:rsidP="00001E6D"/>
    <w:p w14:paraId="3D15AF0E" w14:textId="5E6356BA" w:rsidR="00001E6D" w:rsidRPr="00001E6D" w:rsidRDefault="00001E6D" w:rsidP="00001E6D">
      <w:r w:rsidRPr="00001E6D">
        <w:t xml:space="preserve">Thank you for your interest in hosting an ICRA 2025 Satellite Conference </w:t>
      </w:r>
      <w:proofErr w:type="spellStart"/>
      <w:r w:rsidRPr="00001E6D">
        <w:t>Center</w:t>
      </w:r>
      <w:proofErr w:type="spellEnd"/>
      <w:r w:rsidRPr="00001E6D">
        <w:t>. Below is a set of guidelines to help you organize your event successfully.</w:t>
      </w:r>
    </w:p>
    <w:p w14:paraId="492CB054" w14:textId="77777777" w:rsidR="00001E6D" w:rsidRDefault="00001E6D" w:rsidP="00001E6D">
      <w:pPr>
        <w:rPr>
          <w:b/>
          <w:bCs/>
        </w:rPr>
      </w:pPr>
    </w:p>
    <w:p w14:paraId="03E97B24" w14:textId="24721F6F" w:rsidR="00001E6D" w:rsidRPr="00001E6D" w:rsidRDefault="00001E6D" w:rsidP="00001E6D">
      <w:pPr>
        <w:rPr>
          <w:b/>
          <w:bCs/>
        </w:rPr>
      </w:pPr>
      <w:r w:rsidRPr="00001E6D">
        <w:rPr>
          <w:b/>
          <w:bCs/>
        </w:rPr>
        <w:t>1. Registration</w:t>
      </w:r>
    </w:p>
    <w:p w14:paraId="2F25B965" w14:textId="0CCDBB72" w:rsidR="00001E6D" w:rsidRDefault="00700EF8" w:rsidP="00001E6D">
      <w:pPr>
        <w:numPr>
          <w:ilvl w:val="0"/>
          <w:numId w:val="4"/>
        </w:numPr>
      </w:pPr>
      <w:r w:rsidRPr="00700EF8">
        <w:t xml:space="preserve">Register your intention to host a Satellite Conference </w:t>
      </w:r>
      <w:proofErr w:type="spellStart"/>
      <w:r w:rsidRPr="00700EF8">
        <w:t>Center</w:t>
      </w:r>
      <w:proofErr w:type="spellEnd"/>
      <w:r w:rsidRPr="00700EF8">
        <w:t xml:space="preserve"> at your university or research </w:t>
      </w:r>
      <w:proofErr w:type="spellStart"/>
      <w:r w:rsidRPr="00700EF8">
        <w:t>center</w:t>
      </w:r>
      <w:proofErr w:type="spellEnd"/>
      <w:r w:rsidRPr="00700EF8">
        <w:t xml:space="preserve"> by completing ICRA 2025 website’s Satellite Conference </w:t>
      </w:r>
      <w:proofErr w:type="spellStart"/>
      <w:r w:rsidRPr="00700EF8">
        <w:t>Center</w:t>
      </w:r>
      <w:proofErr w:type="spellEnd"/>
      <w:r w:rsidRPr="00700EF8">
        <w:t xml:space="preserve"> </w:t>
      </w:r>
      <w:hyperlink r:id="rId5" w:history="1">
        <w:r w:rsidRPr="00700EF8">
          <w:rPr>
            <w:rStyle w:val="Hyperlink"/>
          </w:rPr>
          <w:t>form</w:t>
        </w:r>
      </w:hyperlink>
      <w:r w:rsidRPr="00700EF8">
        <w:t>.</w:t>
      </w:r>
    </w:p>
    <w:p w14:paraId="7AF8C07F" w14:textId="77777777" w:rsidR="00001E6D" w:rsidRPr="00001E6D" w:rsidRDefault="00001E6D" w:rsidP="00001E6D">
      <w:pPr>
        <w:ind w:left="720"/>
      </w:pPr>
    </w:p>
    <w:p w14:paraId="55461CB3" w14:textId="77777777" w:rsidR="00001E6D" w:rsidRPr="00001E6D" w:rsidRDefault="00001E6D" w:rsidP="00001E6D">
      <w:pPr>
        <w:rPr>
          <w:b/>
          <w:bCs/>
        </w:rPr>
      </w:pPr>
      <w:r w:rsidRPr="00001E6D">
        <w:rPr>
          <w:b/>
          <w:bCs/>
        </w:rPr>
        <w:t>2. Venue Requirements</w:t>
      </w:r>
    </w:p>
    <w:p w14:paraId="7DC7E407" w14:textId="1EC81B25" w:rsidR="00001E6D" w:rsidRPr="00001E6D" w:rsidRDefault="00001E6D" w:rsidP="00001E6D">
      <w:pPr>
        <w:numPr>
          <w:ilvl w:val="0"/>
          <w:numId w:val="5"/>
        </w:numPr>
      </w:pPr>
      <w:r w:rsidRPr="00001E6D">
        <w:t xml:space="preserve">Secure a suitable venue (e.g., a conference hall or lecture </w:t>
      </w:r>
      <w:r w:rsidR="00700EF8" w:rsidRPr="00001E6D">
        <w:t>theatre</w:t>
      </w:r>
      <w:r w:rsidRPr="00001E6D">
        <w:t>) that is available for the duration of the event.</w:t>
      </w:r>
    </w:p>
    <w:p w14:paraId="7883DB0C" w14:textId="77777777" w:rsidR="00001E6D" w:rsidRPr="00001E6D" w:rsidRDefault="00001E6D" w:rsidP="00001E6D">
      <w:pPr>
        <w:numPr>
          <w:ilvl w:val="0"/>
          <w:numId w:val="5"/>
        </w:numPr>
      </w:pPr>
      <w:r w:rsidRPr="00001E6D">
        <w:t>Ensure the venue has the necessary telecommunication capabilities to receive the ICRA video and audio stream.</w:t>
      </w:r>
    </w:p>
    <w:p w14:paraId="75775AF6" w14:textId="77777777" w:rsidR="00001E6D" w:rsidRPr="00001E6D" w:rsidRDefault="00001E6D" w:rsidP="00001E6D">
      <w:pPr>
        <w:numPr>
          <w:ilvl w:val="0"/>
          <w:numId w:val="5"/>
        </w:numPr>
      </w:pPr>
      <w:r w:rsidRPr="00001E6D">
        <w:t>Verify that the stream can be projected onto a large enough screen for clear visibility.</w:t>
      </w:r>
    </w:p>
    <w:p w14:paraId="7EE97617" w14:textId="77777777" w:rsidR="00001E6D" w:rsidRPr="00001E6D" w:rsidRDefault="00001E6D" w:rsidP="00001E6D">
      <w:pPr>
        <w:numPr>
          <w:ilvl w:val="0"/>
          <w:numId w:val="5"/>
        </w:numPr>
      </w:pPr>
      <w:r w:rsidRPr="00001E6D">
        <w:t>Ensure the venue has an appropriate audio system for optimal sound quality.</w:t>
      </w:r>
    </w:p>
    <w:p w14:paraId="5D6451C1" w14:textId="77777777" w:rsidR="00001E6D" w:rsidRDefault="00001E6D" w:rsidP="00001E6D">
      <w:pPr>
        <w:numPr>
          <w:ilvl w:val="0"/>
          <w:numId w:val="5"/>
        </w:numPr>
      </w:pPr>
      <w:r w:rsidRPr="00001E6D">
        <w:t>Provide sufficient seating to accommodate expected participants. If attendance is unpredictable, consider securing additional overflow rooms.</w:t>
      </w:r>
    </w:p>
    <w:p w14:paraId="6E67EAA6" w14:textId="77777777" w:rsidR="00001E6D" w:rsidRPr="00001E6D" w:rsidRDefault="00001E6D" w:rsidP="00001E6D">
      <w:pPr>
        <w:ind w:left="720"/>
      </w:pPr>
    </w:p>
    <w:p w14:paraId="6CA14DA0" w14:textId="77777777" w:rsidR="00001E6D" w:rsidRPr="00001E6D" w:rsidRDefault="00001E6D" w:rsidP="00001E6D">
      <w:pPr>
        <w:rPr>
          <w:b/>
          <w:bCs/>
        </w:rPr>
      </w:pPr>
      <w:r w:rsidRPr="00001E6D">
        <w:rPr>
          <w:b/>
          <w:bCs/>
        </w:rPr>
        <w:t>3. Event Promotion &amp; Logistics</w:t>
      </w:r>
    </w:p>
    <w:p w14:paraId="032BDE47" w14:textId="77777777" w:rsidR="00001E6D" w:rsidRPr="00001E6D" w:rsidRDefault="00001E6D" w:rsidP="00001E6D">
      <w:pPr>
        <w:numPr>
          <w:ilvl w:val="0"/>
          <w:numId w:val="6"/>
        </w:numPr>
      </w:pPr>
      <w:r w:rsidRPr="00001E6D">
        <w:t>Advertise the event within your local community, including details on location, dates, and times.</w:t>
      </w:r>
    </w:p>
    <w:p w14:paraId="44FAF387" w14:textId="77777777" w:rsidR="00001E6D" w:rsidRPr="00001E6D" w:rsidRDefault="00001E6D" w:rsidP="00001E6D">
      <w:pPr>
        <w:numPr>
          <w:ilvl w:val="0"/>
          <w:numId w:val="6"/>
        </w:numPr>
      </w:pPr>
      <w:r w:rsidRPr="00001E6D">
        <w:t>Consider implementing a registration system to estimate attendance.</w:t>
      </w:r>
    </w:p>
    <w:p w14:paraId="6A5D628D" w14:textId="77777777" w:rsidR="00001E6D" w:rsidRPr="00001E6D" w:rsidRDefault="00001E6D" w:rsidP="00001E6D">
      <w:pPr>
        <w:numPr>
          <w:ilvl w:val="0"/>
          <w:numId w:val="6"/>
        </w:numPr>
      </w:pPr>
      <w:r w:rsidRPr="00001E6D">
        <w:t>Organize discussion groups or breakout sessions to encourage engagement and reflection on the streamed presentations.</w:t>
      </w:r>
    </w:p>
    <w:p w14:paraId="1B9AAA45" w14:textId="77777777" w:rsidR="00001E6D" w:rsidRDefault="00001E6D" w:rsidP="00001E6D">
      <w:pPr>
        <w:numPr>
          <w:ilvl w:val="0"/>
          <w:numId w:val="6"/>
        </w:numPr>
      </w:pPr>
      <w:r w:rsidRPr="00001E6D">
        <w:t>Arrange for refreshments and possibly meals to enhance the experience for attendees.</w:t>
      </w:r>
    </w:p>
    <w:p w14:paraId="116D8A27" w14:textId="77777777" w:rsidR="00001E6D" w:rsidRDefault="00001E6D" w:rsidP="00001E6D">
      <w:pPr>
        <w:ind w:left="720"/>
      </w:pPr>
    </w:p>
    <w:p w14:paraId="37A36AE1" w14:textId="77777777" w:rsidR="00001E6D" w:rsidRPr="00001E6D" w:rsidRDefault="00001E6D" w:rsidP="00001E6D">
      <w:pPr>
        <w:ind w:left="720"/>
      </w:pPr>
    </w:p>
    <w:p w14:paraId="1782D3E3" w14:textId="184732B7" w:rsidR="00001E6D" w:rsidRPr="00001E6D" w:rsidRDefault="00001E6D" w:rsidP="00001E6D">
      <w:r w:rsidRPr="00001E6D">
        <w:t xml:space="preserve">If you have any questions or require further assistance, please feel free to reach out to the ICRA 2025 </w:t>
      </w:r>
      <w:r>
        <w:t xml:space="preserve">Conference Satellite </w:t>
      </w:r>
      <w:proofErr w:type="spellStart"/>
      <w:r>
        <w:t>Center</w:t>
      </w:r>
      <w:proofErr w:type="spellEnd"/>
      <w:r w:rsidRPr="00001E6D">
        <w:t xml:space="preserve"> </w:t>
      </w:r>
      <w:hyperlink r:id="rId6" w:history="1">
        <w:r w:rsidRPr="00700EF8">
          <w:rPr>
            <w:rStyle w:val="Hyperlink"/>
          </w:rPr>
          <w:t>team</w:t>
        </w:r>
      </w:hyperlink>
      <w:r w:rsidRPr="00001E6D">
        <w:t>.</w:t>
      </w:r>
    </w:p>
    <w:p w14:paraId="65484F35" w14:textId="1107757F" w:rsidR="00F1216F" w:rsidRDefault="00F1216F"/>
    <w:sectPr w:rsidR="00F1216F" w:rsidSect="009136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92899"/>
    <w:multiLevelType w:val="hybridMultilevel"/>
    <w:tmpl w:val="7300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59CC"/>
    <w:multiLevelType w:val="multilevel"/>
    <w:tmpl w:val="5EC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51A2A"/>
    <w:multiLevelType w:val="multilevel"/>
    <w:tmpl w:val="C9B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D1C94"/>
    <w:multiLevelType w:val="multilevel"/>
    <w:tmpl w:val="136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06208"/>
    <w:multiLevelType w:val="hybridMultilevel"/>
    <w:tmpl w:val="7A6A922E"/>
    <w:lvl w:ilvl="0" w:tplc="BBD0B56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2DD1"/>
    <w:multiLevelType w:val="hybridMultilevel"/>
    <w:tmpl w:val="D548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51455">
    <w:abstractNumId w:val="5"/>
  </w:num>
  <w:num w:numId="2" w16cid:durableId="2033457925">
    <w:abstractNumId w:val="4"/>
  </w:num>
  <w:num w:numId="3" w16cid:durableId="1114787903">
    <w:abstractNumId w:val="0"/>
  </w:num>
  <w:num w:numId="4" w16cid:durableId="1744836060">
    <w:abstractNumId w:val="1"/>
  </w:num>
  <w:num w:numId="5" w16cid:durableId="1946424946">
    <w:abstractNumId w:val="2"/>
  </w:num>
  <w:num w:numId="6" w16cid:durableId="148859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0C"/>
    <w:rsid w:val="00001E6D"/>
    <w:rsid w:val="001F5A61"/>
    <w:rsid w:val="005C5CD2"/>
    <w:rsid w:val="00700EF8"/>
    <w:rsid w:val="007A46F1"/>
    <w:rsid w:val="00800D1C"/>
    <w:rsid w:val="008A7A02"/>
    <w:rsid w:val="00913679"/>
    <w:rsid w:val="00C41EC3"/>
    <w:rsid w:val="00D6744D"/>
    <w:rsid w:val="00D744E0"/>
    <w:rsid w:val="00E16921"/>
    <w:rsid w:val="00F1216F"/>
    <w:rsid w:val="00FA42F4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12D30"/>
  <w15:chartTrackingRefBased/>
  <w15:docId w15:val="{309C8E38-C08F-C840-A97D-1C35EA2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5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5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5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5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5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5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E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althoefer@qmul.ac.uk" TargetMode="External"/><Relationship Id="rId5" Type="http://schemas.openxmlformats.org/officeDocument/2006/relationships/hyperlink" Target="https://app.smartsheet.com/b/form/2becdf797178421283925e13cc3a79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 Althoefer</dc:creator>
  <cp:keywords/>
  <dc:description/>
  <cp:lastModifiedBy>Lukrecija Lelong</cp:lastModifiedBy>
  <cp:revision>3</cp:revision>
  <dcterms:created xsi:type="dcterms:W3CDTF">2025-03-05T23:40:00Z</dcterms:created>
  <dcterms:modified xsi:type="dcterms:W3CDTF">2025-03-05T23:45:00Z</dcterms:modified>
</cp:coreProperties>
</file>